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5Dark-Accent1"/>
        <w:tblW w:w="15522" w:type="dxa"/>
        <w:tblLayout w:type="fixed"/>
        <w:tblLook w:val="04A0" w:firstRow="1" w:lastRow="0" w:firstColumn="1" w:lastColumn="0" w:noHBand="0" w:noVBand="1"/>
      </w:tblPr>
      <w:tblGrid>
        <w:gridCol w:w="1413"/>
        <w:gridCol w:w="2351"/>
        <w:gridCol w:w="2352"/>
        <w:gridCol w:w="2351"/>
        <w:gridCol w:w="2301"/>
        <w:gridCol w:w="2402"/>
        <w:gridCol w:w="2352"/>
      </w:tblGrid>
      <w:tr w:rsidR="004F7A46" w14:paraId="24F59C5C" w14:textId="77777777" w:rsidTr="00E2334B">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413" w:type="dxa"/>
          </w:tcPr>
          <w:p w14:paraId="2D25D8E7" w14:textId="77777777" w:rsidR="004F7A46" w:rsidRPr="00E2334B" w:rsidRDefault="004F7A46" w:rsidP="00E2334B">
            <w:pPr>
              <w:jc w:val="center"/>
              <w:rPr>
                <w:rFonts w:ascii="Gill Sans MT" w:hAnsi="Gill Sans MT"/>
              </w:rPr>
            </w:pPr>
            <w:bookmarkStart w:id="0" w:name="_GoBack"/>
            <w:bookmarkEnd w:id="0"/>
          </w:p>
        </w:tc>
        <w:tc>
          <w:tcPr>
            <w:tcW w:w="14109" w:type="dxa"/>
            <w:gridSpan w:val="6"/>
          </w:tcPr>
          <w:p w14:paraId="1FFEDF33" w14:textId="3B92FCF1" w:rsidR="004F7A46" w:rsidRPr="00E2334B" w:rsidRDefault="003958B1" w:rsidP="00E2334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Year 4</w:t>
            </w:r>
            <w:r w:rsidR="004F7A46" w:rsidRPr="00E2334B">
              <w:rPr>
                <w:rFonts w:ascii="Gill Sans MT" w:hAnsi="Gill Sans MT"/>
              </w:rPr>
              <w:t xml:space="preserve"> - Long Term Reading Overview</w:t>
            </w:r>
          </w:p>
          <w:p w14:paraId="0FC573BC" w14:textId="77777777" w:rsidR="005E0EA5" w:rsidRPr="00E2334B" w:rsidRDefault="005E0EA5" w:rsidP="00E2334B">
            <w:pPr>
              <w:jc w:val="cente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E2334B" w14:paraId="28DB423F" w14:textId="77777777" w:rsidTr="000F714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413" w:type="dxa"/>
          </w:tcPr>
          <w:p w14:paraId="7D7C3D93" w14:textId="77777777" w:rsidR="004F7A46" w:rsidRPr="00E2334B" w:rsidRDefault="004F7A46" w:rsidP="00E2334B">
            <w:pPr>
              <w:jc w:val="center"/>
              <w:rPr>
                <w:rFonts w:ascii="Gill Sans MT" w:hAnsi="Gill Sans MT"/>
              </w:rPr>
            </w:pPr>
          </w:p>
        </w:tc>
        <w:tc>
          <w:tcPr>
            <w:tcW w:w="4703" w:type="dxa"/>
            <w:gridSpan w:val="2"/>
          </w:tcPr>
          <w:p w14:paraId="22532D89" w14:textId="77777777" w:rsidR="004F7A46" w:rsidRPr="00E2334B" w:rsidRDefault="004F7A46"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Autumn</w:t>
            </w:r>
          </w:p>
        </w:tc>
        <w:tc>
          <w:tcPr>
            <w:tcW w:w="4652" w:type="dxa"/>
            <w:gridSpan w:val="2"/>
          </w:tcPr>
          <w:p w14:paraId="6C06A16E" w14:textId="77777777" w:rsidR="004F7A46" w:rsidRPr="00E2334B" w:rsidRDefault="004F7A46"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Spring</w:t>
            </w:r>
          </w:p>
        </w:tc>
        <w:tc>
          <w:tcPr>
            <w:tcW w:w="4754" w:type="dxa"/>
            <w:gridSpan w:val="2"/>
          </w:tcPr>
          <w:p w14:paraId="556BEFCC" w14:textId="77777777" w:rsidR="004F7A46" w:rsidRPr="00E2334B" w:rsidRDefault="004F7A46"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E2334B">
              <w:rPr>
                <w:rFonts w:ascii="Gill Sans MT" w:hAnsi="Gill Sans MT"/>
              </w:rPr>
              <w:t>Summer</w:t>
            </w:r>
          </w:p>
        </w:tc>
      </w:tr>
      <w:tr w:rsidR="00B04FF2" w14:paraId="53907EDA" w14:textId="77777777" w:rsidTr="000F714C">
        <w:trPr>
          <w:trHeight w:val="1963"/>
        </w:trPr>
        <w:tc>
          <w:tcPr>
            <w:cnfStyle w:val="001000000000" w:firstRow="0" w:lastRow="0" w:firstColumn="1" w:lastColumn="0" w:oddVBand="0" w:evenVBand="0" w:oddHBand="0" w:evenHBand="0" w:firstRowFirstColumn="0" w:firstRowLastColumn="0" w:lastRowFirstColumn="0" w:lastRowLastColumn="0"/>
            <w:tcW w:w="1413" w:type="dxa"/>
          </w:tcPr>
          <w:p w14:paraId="7E893C41" w14:textId="77777777" w:rsidR="00B04FF2" w:rsidRPr="00E2334B" w:rsidRDefault="00B04FF2" w:rsidP="00E2334B">
            <w:pPr>
              <w:jc w:val="center"/>
              <w:rPr>
                <w:rFonts w:ascii="Gill Sans MT" w:hAnsi="Gill Sans MT"/>
              </w:rPr>
            </w:pPr>
            <w:r w:rsidRPr="00E2334B">
              <w:rPr>
                <w:rFonts w:ascii="Gill Sans MT" w:hAnsi="Gill Sans MT"/>
              </w:rPr>
              <w:t>Text/s</w:t>
            </w:r>
          </w:p>
        </w:tc>
        <w:tc>
          <w:tcPr>
            <w:tcW w:w="2351" w:type="dxa"/>
          </w:tcPr>
          <w:p w14:paraId="536EA2FE" w14:textId="08AC02DE" w:rsidR="008A3B44" w:rsidRPr="00601242" w:rsidRDefault="00601242" w:rsidP="008A3B44">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01242">
              <w:rPr>
                <w:rFonts w:ascii="Gill Sans MT" w:hAnsi="Gill Sans MT"/>
              </w:rPr>
              <w:t>The Iron Man</w:t>
            </w:r>
            <w:r w:rsidR="008A3B44">
              <w:rPr>
                <w:rFonts w:ascii="Gill Sans MT" w:hAnsi="Gill Sans MT"/>
              </w:rPr>
              <w:t xml:space="preserve"> </w:t>
            </w:r>
          </w:p>
          <w:p w14:paraId="7B468DD3" w14:textId="77777777" w:rsidR="00BD2EC9" w:rsidRDefault="00BD2EC9"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b/>
              </w:rPr>
            </w:pPr>
            <w:r>
              <w:rPr>
                <w:rFonts w:ascii="Gill Sans MT" w:hAnsi="Gill Sans MT"/>
                <w:b/>
              </w:rPr>
              <w:t xml:space="preserve"> </w:t>
            </w:r>
          </w:p>
          <w:p w14:paraId="430A1758" w14:textId="70930E38" w:rsidR="005E178E" w:rsidRPr="00BD2EC9" w:rsidRDefault="00BD2EC9"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BD2EC9">
              <w:rPr>
                <w:rFonts w:ascii="Gill Sans MT" w:hAnsi="Gill Sans MT"/>
              </w:rPr>
              <w:t>Chosen</w:t>
            </w:r>
            <w:r>
              <w:rPr>
                <w:rFonts w:ascii="Gill Sans MT" w:hAnsi="Gill Sans MT"/>
              </w:rPr>
              <w:t xml:space="preserve"> for the detailed vocabulary and the range of punctuation used by the author. This will be used for many shared writing exercises to model exemplary writing.</w:t>
            </w:r>
          </w:p>
          <w:p w14:paraId="752E5C43" w14:textId="77777777" w:rsidR="005E178E" w:rsidRPr="005E178E" w:rsidRDefault="005E178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2" w:type="dxa"/>
          </w:tcPr>
          <w:p w14:paraId="6520829E" w14:textId="77777777" w:rsidR="00B04FF2" w:rsidRDefault="00BD2EC9"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BFG</w:t>
            </w:r>
            <w:r w:rsidR="00BB4A20">
              <w:rPr>
                <w:rFonts w:ascii="Gill Sans MT" w:hAnsi="Gill Sans MT"/>
              </w:rPr>
              <w:t xml:space="preserve"> (Fantasy)</w:t>
            </w:r>
            <w:r>
              <w:rPr>
                <w:rFonts w:ascii="Gill Sans MT" w:hAnsi="Gill Sans MT"/>
              </w:rPr>
              <w:t xml:space="preserve"> </w:t>
            </w:r>
          </w:p>
          <w:p w14:paraId="30308321" w14:textId="77777777" w:rsidR="00BD2EC9" w:rsidRDefault="00BD2EC9"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0E96799E" w14:textId="432EFAF7" w:rsidR="00BD2EC9" w:rsidRPr="00EF7B5B" w:rsidRDefault="00BD2EC9"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Chosen to inform fantasy writing as part of the Year 4 long-term plan. The story focuses on dealing with fears and encourages children to be happy by channelling their thoughts in to happy dreams.</w:t>
            </w:r>
          </w:p>
        </w:tc>
        <w:tc>
          <w:tcPr>
            <w:tcW w:w="2351" w:type="dxa"/>
          </w:tcPr>
          <w:p w14:paraId="35DC1872" w14:textId="77777777" w:rsidR="00BB4A20" w:rsidRDefault="00BB4A20"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Princess and the Pea (Traditional/Fairy tale) </w:t>
            </w:r>
          </w:p>
          <w:p w14:paraId="3700D41C" w14:textId="3739FE5D" w:rsidR="00B04FF2" w:rsidRDefault="00BB4A20"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EF7B5B">
              <w:rPr>
                <w:rFonts w:ascii="Gill Sans MT" w:hAnsi="Gill Sans MT"/>
              </w:rPr>
              <w:t>Fairy Tales by Terry Jones</w:t>
            </w:r>
            <w:r>
              <w:rPr>
                <w:rFonts w:ascii="Gill Sans MT" w:hAnsi="Gill Sans MT"/>
              </w:rPr>
              <w:t xml:space="preserve"> (Traditional/Fairy tale)</w:t>
            </w:r>
            <w:r w:rsidR="003066A3">
              <w:rPr>
                <w:rFonts w:ascii="Gill Sans MT" w:hAnsi="Gill Sans MT"/>
              </w:rPr>
              <w:t xml:space="preserve"> </w:t>
            </w:r>
            <w:r w:rsidR="00262B6E">
              <w:rPr>
                <w:rFonts w:ascii="Gill Sans MT" w:hAnsi="Gill Sans MT"/>
              </w:rPr>
              <w:t xml:space="preserve"> </w:t>
            </w:r>
          </w:p>
          <w:p w14:paraId="46DFF566" w14:textId="6B652BC4" w:rsidR="00262B6E" w:rsidRDefault="00262B6E"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234CE2C2" w14:textId="43E53993" w:rsidR="00262B6E" w:rsidRDefault="00262B6E"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Chosen for their modern takes on fairy tales. Children can explore the traditional structure to a fairy tale and then have fun choosing different characters and scenarios for their modern tales.</w:t>
            </w:r>
          </w:p>
          <w:p w14:paraId="3DC45EDE" w14:textId="57A29592" w:rsidR="003066A3" w:rsidRPr="00EF7B5B" w:rsidRDefault="003066A3"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01" w:type="dxa"/>
          </w:tcPr>
          <w:p w14:paraId="46050F65" w14:textId="77777777" w:rsidR="00B04FF2" w:rsidRDefault="003066A3"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Aesop’s Fables (</w:t>
            </w:r>
            <w:r w:rsidR="00513FB4">
              <w:rPr>
                <w:rFonts w:ascii="Gill Sans MT" w:hAnsi="Gill Sans MT"/>
              </w:rPr>
              <w:t xml:space="preserve">Fables and </w:t>
            </w:r>
            <w:r>
              <w:rPr>
                <w:rFonts w:ascii="Gill Sans MT" w:hAnsi="Gill Sans MT"/>
              </w:rPr>
              <w:t>Debate)</w:t>
            </w:r>
            <w:r w:rsidR="00262B6E">
              <w:rPr>
                <w:rFonts w:ascii="Gill Sans MT" w:hAnsi="Gill Sans MT"/>
              </w:rPr>
              <w:t xml:space="preserve"> </w:t>
            </w:r>
          </w:p>
          <w:p w14:paraId="78F30ED2" w14:textId="77777777" w:rsidR="00262B6E" w:rsidRDefault="00262B6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31783487" w14:textId="5C8B89B1" w:rsidR="00262B6E" w:rsidRPr="00EF7B5B" w:rsidRDefault="00262B6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fables cover a rang of social, moral and political themes and pose questions to the children about their daily life and whether the decisions that they make are right or wrong. The fables contain moral messages and children will create debates around them.</w:t>
            </w:r>
          </w:p>
        </w:tc>
        <w:tc>
          <w:tcPr>
            <w:tcW w:w="2402" w:type="dxa"/>
          </w:tcPr>
          <w:p w14:paraId="2FAD4DB0" w14:textId="4E9C6610" w:rsidR="00E2334B" w:rsidRDefault="00CD7AD4"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CD7AD4">
              <w:rPr>
                <w:rFonts w:ascii="Gill Sans MT" w:hAnsi="Gill Sans MT"/>
              </w:rPr>
              <w:t>Who Let the Gods Out?</w:t>
            </w:r>
            <w:r>
              <w:rPr>
                <w:rFonts w:ascii="Gill Sans MT" w:hAnsi="Gill Sans MT"/>
              </w:rPr>
              <w:t xml:space="preserve"> (</w:t>
            </w:r>
            <w:r w:rsidR="004A26F0">
              <w:rPr>
                <w:rFonts w:ascii="Gill Sans MT" w:hAnsi="Gill Sans MT"/>
              </w:rPr>
              <w:t>Adventure Story)</w:t>
            </w:r>
          </w:p>
          <w:p w14:paraId="349E84CD" w14:textId="610450F3" w:rsidR="00B67F5F" w:rsidRDefault="00B67F5F"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Pandora’s Box </w:t>
            </w:r>
            <w:r w:rsidR="004A26F0">
              <w:rPr>
                <w:rFonts w:ascii="Gill Sans MT" w:hAnsi="Gill Sans MT"/>
              </w:rPr>
              <w:t>(Myths)</w:t>
            </w:r>
          </w:p>
          <w:p w14:paraId="6351490B" w14:textId="77777777" w:rsidR="00B67F5F" w:rsidRDefault="00B67F5F"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Theseus and the Minotaur</w:t>
            </w:r>
            <w:r w:rsidR="004A26F0">
              <w:rPr>
                <w:rFonts w:ascii="Gill Sans MT" w:hAnsi="Gill Sans MT"/>
              </w:rPr>
              <w:t xml:space="preserve"> (Myths)</w:t>
            </w:r>
            <w:r w:rsidR="00262B6E">
              <w:rPr>
                <w:rFonts w:ascii="Gill Sans MT" w:hAnsi="Gill Sans MT"/>
              </w:rPr>
              <w:t xml:space="preserve"> </w:t>
            </w:r>
          </w:p>
          <w:p w14:paraId="34B4ABD3" w14:textId="77777777" w:rsidR="00262B6E" w:rsidRDefault="00262B6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6B83FCA0" w14:textId="03E95B27" w:rsidR="00262B6E" w:rsidRPr="00CD7AD4" w:rsidRDefault="00262B6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These texts were chosen so that the children could gain a deep understanding of what a classic myth is. They will learn about the characters involved and how they represented what the Greeks believed about good and evil.</w:t>
            </w:r>
          </w:p>
        </w:tc>
        <w:tc>
          <w:tcPr>
            <w:tcW w:w="2352" w:type="dxa"/>
          </w:tcPr>
          <w:p w14:paraId="325B98C2" w14:textId="77777777" w:rsidR="00B04FF2" w:rsidRDefault="0067467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74676">
              <w:rPr>
                <w:rFonts w:ascii="Gill Sans MT" w:hAnsi="Gill Sans MT"/>
              </w:rPr>
              <w:t>Danny Champion of the World (Dilemma)</w:t>
            </w:r>
            <w:r>
              <w:rPr>
                <w:rFonts w:ascii="Gill Sans MT" w:hAnsi="Gill Sans MT"/>
              </w:rPr>
              <w:t xml:space="preserve"> </w:t>
            </w:r>
          </w:p>
          <w:p w14:paraId="69725C24" w14:textId="77777777" w:rsidR="00674676" w:rsidRDefault="0067467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Story of Tracey Beaker (Recount)</w:t>
            </w:r>
            <w:r w:rsidR="00BD2EC9">
              <w:rPr>
                <w:rFonts w:ascii="Gill Sans MT" w:hAnsi="Gill Sans MT"/>
              </w:rPr>
              <w:t xml:space="preserve"> </w:t>
            </w:r>
          </w:p>
          <w:p w14:paraId="5A4C7ECF" w14:textId="77777777" w:rsidR="00BD2EC9" w:rsidRDefault="00BD2EC9"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417F814F" w14:textId="0554B8BA" w:rsidR="00BD2EC9" w:rsidRPr="00674676" w:rsidRDefault="00BD2EC9"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Chosen for the social and emotional aspects of the stories. Tracey Beaker deals with issues of social isolation and neglect.</w:t>
            </w:r>
            <w:r w:rsidR="00262B6E">
              <w:rPr>
                <w:rFonts w:ascii="Gill Sans MT" w:hAnsi="Gill Sans MT"/>
              </w:rPr>
              <w:t xml:space="preserve"> Danny comes from a single-parent family and his father is involved pheasant shooting and the children will explore whether this is right or wrong.</w:t>
            </w:r>
          </w:p>
        </w:tc>
      </w:tr>
      <w:tr w:rsidR="005E0EA5" w14:paraId="1F4F911D" w14:textId="77777777" w:rsidTr="000F714C">
        <w:trPr>
          <w:cnfStyle w:val="000000100000" w:firstRow="0" w:lastRow="0" w:firstColumn="0" w:lastColumn="0" w:oddVBand="0" w:evenVBand="0" w:oddHBand="1"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1413" w:type="dxa"/>
          </w:tcPr>
          <w:p w14:paraId="695F5226" w14:textId="7F000657" w:rsidR="005E0EA5" w:rsidRPr="00E2334B" w:rsidRDefault="005E0EA5" w:rsidP="00E2334B">
            <w:pPr>
              <w:jc w:val="center"/>
              <w:rPr>
                <w:rFonts w:ascii="Gill Sans MT" w:hAnsi="Gill Sans MT"/>
              </w:rPr>
            </w:pPr>
            <w:r w:rsidRPr="00E2334B">
              <w:rPr>
                <w:rFonts w:ascii="Gill Sans MT" w:hAnsi="Gill Sans MT"/>
              </w:rPr>
              <w:t>Poetry</w:t>
            </w:r>
          </w:p>
        </w:tc>
        <w:tc>
          <w:tcPr>
            <w:tcW w:w="2351" w:type="dxa"/>
          </w:tcPr>
          <w:p w14:paraId="08DF7DA9" w14:textId="2A05639D" w:rsidR="005E0EA5" w:rsidRPr="00E2334B" w:rsidRDefault="002E76DD"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Mermaid’s Lament (Free Verse)</w:t>
            </w:r>
          </w:p>
        </w:tc>
        <w:tc>
          <w:tcPr>
            <w:tcW w:w="2352" w:type="dxa"/>
          </w:tcPr>
          <w:p w14:paraId="00E4678F" w14:textId="685725A3" w:rsidR="005E0EA5" w:rsidRPr="00E2334B" w:rsidRDefault="002B6D8A"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Heard it in the Playground</w:t>
            </w:r>
            <w:r w:rsidR="002E76DD">
              <w:rPr>
                <w:rFonts w:ascii="Gill Sans MT" w:hAnsi="Gill Sans MT"/>
              </w:rPr>
              <w:t xml:space="preserve"> (Poems with a structure)</w:t>
            </w:r>
          </w:p>
        </w:tc>
        <w:tc>
          <w:tcPr>
            <w:tcW w:w="2351" w:type="dxa"/>
          </w:tcPr>
          <w:p w14:paraId="55657E0A" w14:textId="77777777" w:rsidR="005E0EA5" w:rsidRPr="00E2334B" w:rsidRDefault="005E0EA5"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301" w:type="dxa"/>
          </w:tcPr>
          <w:p w14:paraId="31A11C1A" w14:textId="78A56199" w:rsidR="005E0EA5" w:rsidRPr="00E2334B" w:rsidRDefault="002B6D8A"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cs="Segoe UI"/>
                <w:color w:val="444444"/>
                <w:shd w:val="clear" w:color="auto" w:fill="FFFFFF"/>
              </w:rPr>
              <w:t>Hilaire Belloc’s Cautionary Tales (Persuasion and debate</w:t>
            </w:r>
            <w:r w:rsidR="003F20BA">
              <w:rPr>
                <w:rFonts w:ascii="Gill Sans MT" w:hAnsi="Gill Sans MT" w:cs="Segoe UI"/>
                <w:color w:val="444444"/>
                <w:shd w:val="clear" w:color="auto" w:fill="FFFFFF"/>
              </w:rPr>
              <w:t>/Classic poetry</w:t>
            </w:r>
            <w:r>
              <w:rPr>
                <w:rFonts w:ascii="Gill Sans MT" w:hAnsi="Gill Sans MT" w:cs="Segoe UI"/>
                <w:color w:val="444444"/>
                <w:shd w:val="clear" w:color="auto" w:fill="FFFFFF"/>
              </w:rPr>
              <w:t>)</w:t>
            </w:r>
          </w:p>
        </w:tc>
        <w:tc>
          <w:tcPr>
            <w:tcW w:w="2402" w:type="dxa"/>
          </w:tcPr>
          <w:p w14:paraId="491CD790" w14:textId="77777777" w:rsidR="005E0EA5" w:rsidRDefault="000F714C" w:rsidP="000F714C">
            <w:pPr>
              <w:cnfStyle w:val="000000100000" w:firstRow="0" w:lastRow="0" w:firstColumn="0" w:lastColumn="0" w:oddVBand="0" w:evenVBand="0" w:oddHBand="1" w:evenHBand="0" w:firstRowFirstColumn="0" w:firstRowLastColumn="0" w:lastRowFirstColumn="0" w:lastRowLastColumn="0"/>
              <w:rPr>
                <w:rFonts w:ascii="Gill Sans MT" w:hAnsi="Gill Sans MT" w:cs="Segoe UI"/>
                <w:color w:val="444444"/>
                <w:shd w:val="clear" w:color="auto" w:fill="FFFFFF"/>
              </w:rPr>
            </w:pPr>
            <w:r w:rsidRPr="000F714C">
              <w:rPr>
                <w:rFonts w:ascii="Gill Sans MT" w:hAnsi="Gill Sans MT" w:cs="Segoe UI"/>
                <w:color w:val="444444"/>
                <w:shd w:val="clear" w:color="auto" w:fill="FFFFFF"/>
              </w:rPr>
              <w:t>I Don’t Like Poetry</w:t>
            </w:r>
            <w:r w:rsidR="000F366E">
              <w:rPr>
                <w:rFonts w:ascii="Gill Sans MT" w:hAnsi="Gill Sans MT" w:cs="Segoe UI"/>
                <w:color w:val="444444"/>
                <w:shd w:val="clear" w:color="auto" w:fill="FFFFFF"/>
              </w:rPr>
              <w:t xml:space="preserve"> </w:t>
            </w:r>
          </w:p>
          <w:p w14:paraId="0CBFE7EB" w14:textId="1F22A44C" w:rsidR="000F366E" w:rsidRPr="00E2334B" w:rsidRDefault="000F366E" w:rsidP="000F714C">
            <w:pPr>
              <w:cnfStyle w:val="000000100000" w:firstRow="0" w:lastRow="0" w:firstColumn="0" w:lastColumn="0" w:oddVBand="0" w:evenVBand="0" w:oddHBand="1" w:evenHBand="0" w:firstRowFirstColumn="0" w:firstRowLastColumn="0" w:lastRowFirstColumn="0" w:lastRowLastColumn="0"/>
              <w:rPr>
                <w:rFonts w:ascii="Gill Sans MT" w:hAnsi="Gill Sans MT" w:cs="Segoe UI"/>
                <w:color w:val="444444"/>
                <w:shd w:val="clear" w:color="auto" w:fill="FFFFFF"/>
              </w:rPr>
            </w:pPr>
          </w:p>
        </w:tc>
        <w:tc>
          <w:tcPr>
            <w:tcW w:w="2352" w:type="dxa"/>
          </w:tcPr>
          <w:p w14:paraId="3930C703" w14:textId="77777777" w:rsidR="005E0EA5" w:rsidRPr="00E2334B" w:rsidRDefault="005E0EA5"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31578E" w14:paraId="48A348DF" w14:textId="77777777" w:rsidTr="000F714C">
        <w:trPr>
          <w:trHeight w:val="1516"/>
        </w:trPr>
        <w:tc>
          <w:tcPr>
            <w:cnfStyle w:val="001000000000" w:firstRow="0" w:lastRow="0" w:firstColumn="1" w:lastColumn="0" w:oddVBand="0" w:evenVBand="0" w:oddHBand="0" w:evenHBand="0" w:firstRowFirstColumn="0" w:firstRowLastColumn="0" w:lastRowFirstColumn="0" w:lastRowLastColumn="0"/>
            <w:tcW w:w="1413" w:type="dxa"/>
          </w:tcPr>
          <w:p w14:paraId="4A7EC2E7" w14:textId="728689E6" w:rsidR="00014BE0" w:rsidRPr="00E2334B" w:rsidRDefault="00014BE0" w:rsidP="00E2334B">
            <w:pPr>
              <w:jc w:val="center"/>
              <w:rPr>
                <w:rFonts w:ascii="Gill Sans MT" w:hAnsi="Gill Sans MT"/>
              </w:rPr>
            </w:pPr>
            <w:r w:rsidRPr="00E2334B">
              <w:rPr>
                <w:rFonts w:ascii="Gill Sans MT" w:hAnsi="Gill Sans MT"/>
              </w:rPr>
              <w:t>Skills Focus</w:t>
            </w:r>
          </w:p>
        </w:tc>
        <w:tc>
          <w:tcPr>
            <w:tcW w:w="2351" w:type="dxa"/>
          </w:tcPr>
          <w:p w14:paraId="150FF53C" w14:textId="6EA249E2"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37E6388E" w14:textId="77777777"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Retrie</w:t>
            </w:r>
            <w:r w:rsidR="007465C1">
              <w:rPr>
                <w:rFonts w:ascii="Gill Sans MT" w:hAnsi="Gill Sans MT"/>
              </w:rPr>
              <w:t xml:space="preserve">ving information </w:t>
            </w:r>
          </w:p>
          <w:p w14:paraId="64238557" w14:textId="77777777" w:rsidR="007465C1"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Summarising information </w:t>
            </w:r>
          </w:p>
          <w:p w14:paraId="3152C020" w14:textId="77777777" w:rsidR="007465C1"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Making inferences </w:t>
            </w:r>
          </w:p>
          <w:p w14:paraId="7C07E8B0" w14:textId="796102AB" w:rsidR="007465C1" w:rsidRPr="00E2334B"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Making predictions</w:t>
            </w:r>
          </w:p>
        </w:tc>
        <w:tc>
          <w:tcPr>
            <w:tcW w:w="2352" w:type="dxa"/>
          </w:tcPr>
          <w:p w14:paraId="22E520F9" w14:textId="62F9585D" w:rsidR="007465C1"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0C9CE656" w14:textId="77777777" w:rsidR="007465C1"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Retrieving information </w:t>
            </w:r>
          </w:p>
          <w:p w14:paraId="09331166" w14:textId="77777777" w:rsidR="007465C1" w:rsidRDefault="007465C1"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Making inferences</w:t>
            </w:r>
            <w:r w:rsidR="00F64158">
              <w:rPr>
                <w:rFonts w:ascii="Gill Sans MT" w:hAnsi="Gill Sans MT"/>
              </w:rPr>
              <w:t xml:space="preserve"> </w:t>
            </w:r>
          </w:p>
          <w:p w14:paraId="15A0C702" w14:textId="77777777" w:rsidR="00F64158" w:rsidRDefault="00F64158"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Using evidence from the text to support answers </w:t>
            </w:r>
          </w:p>
          <w:p w14:paraId="15953734" w14:textId="77777777" w:rsidR="00F64158" w:rsidRDefault="00F64158"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Making predictions </w:t>
            </w:r>
          </w:p>
          <w:p w14:paraId="5676A0CC" w14:textId="15DA573F" w:rsidR="00F64158" w:rsidRPr="00E2334B" w:rsidRDefault="00F64158"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Asking questions about a book</w:t>
            </w:r>
          </w:p>
        </w:tc>
        <w:tc>
          <w:tcPr>
            <w:tcW w:w="2351" w:type="dxa"/>
          </w:tcPr>
          <w:p w14:paraId="103ABBAF" w14:textId="0230221A" w:rsidR="002B4816" w:rsidRDefault="002B4816"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r w:rsidR="00272F67">
              <w:rPr>
                <w:rFonts w:ascii="Gill Sans MT" w:hAnsi="Gill Sans MT"/>
              </w:rPr>
              <w:t xml:space="preserve"> </w:t>
            </w:r>
          </w:p>
          <w:p w14:paraId="0B98E7E9" w14:textId="321C5BDB" w:rsidR="00272F67" w:rsidRDefault="00272F67"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Retrieving information </w:t>
            </w:r>
          </w:p>
          <w:p w14:paraId="04FCBE13" w14:textId="53DA957C" w:rsidR="00272F67" w:rsidRDefault="00272F67"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Making inferences</w:t>
            </w:r>
          </w:p>
          <w:p w14:paraId="39889A15" w14:textId="77777777" w:rsidR="002B4816" w:rsidRDefault="002B4816"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Discussing words and phrases</w:t>
            </w:r>
            <w:r w:rsidR="00272F67">
              <w:rPr>
                <w:rFonts w:ascii="Gill Sans MT" w:hAnsi="Gill Sans MT"/>
              </w:rPr>
              <w:t xml:space="preserve"> </w:t>
            </w:r>
          </w:p>
          <w:p w14:paraId="20038B80" w14:textId="4D282A11" w:rsidR="00272F67" w:rsidRPr="00E2334B" w:rsidRDefault="00272F67" w:rsidP="00BB4A20">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Justifying views</w:t>
            </w:r>
          </w:p>
        </w:tc>
        <w:tc>
          <w:tcPr>
            <w:tcW w:w="2301" w:type="dxa"/>
          </w:tcPr>
          <w:p w14:paraId="37D8E5A1" w14:textId="12BFCBF8" w:rsidR="002B4816" w:rsidRDefault="002B481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42CF7BF0" w14:textId="77777777" w:rsidR="002B4816" w:rsidRDefault="002B481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Talking about the theme of a text</w:t>
            </w:r>
            <w:r w:rsidR="00272F67">
              <w:rPr>
                <w:rFonts w:ascii="Gill Sans MT" w:hAnsi="Gill Sans MT"/>
              </w:rPr>
              <w:t xml:space="preserve"> </w:t>
            </w:r>
          </w:p>
          <w:p w14:paraId="430B7BBA" w14:textId="7B968EB3" w:rsidR="00272F67" w:rsidRPr="00E2334B"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Recognising different types of poetry</w:t>
            </w:r>
          </w:p>
        </w:tc>
        <w:tc>
          <w:tcPr>
            <w:tcW w:w="2402" w:type="dxa"/>
          </w:tcPr>
          <w:p w14:paraId="61343FB5" w14:textId="77777777" w:rsidR="00ED496B" w:rsidRDefault="00ED496B"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61F715EB" w14:textId="28ABC869"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Using the dictionary to check the meanings of new words </w:t>
            </w:r>
          </w:p>
          <w:p w14:paraId="47914FA5" w14:textId="77777777"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Justifying views </w:t>
            </w:r>
          </w:p>
          <w:p w14:paraId="2A965A53" w14:textId="4E0BEC45" w:rsidR="00272F67" w:rsidRPr="00E2334B"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Performing poems</w:t>
            </w:r>
          </w:p>
        </w:tc>
        <w:tc>
          <w:tcPr>
            <w:tcW w:w="2352" w:type="dxa"/>
          </w:tcPr>
          <w:p w14:paraId="072E7D71" w14:textId="77777777"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76FFBE56" w14:textId="7043A1A7"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Retrieving information</w:t>
            </w:r>
          </w:p>
          <w:p w14:paraId="295E068D" w14:textId="4A38890A"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Making inferences  </w:t>
            </w:r>
          </w:p>
          <w:p w14:paraId="75EE2EF4" w14:textId="7639AEEE" w:rsidR="00272F67"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Making predictions</w:t>
            </w:r>
          </w:p>
          <w:p w14:paraId="6513EE21" w14:textId="0BAA8FDF" w:rsidR="00272F67" w:rsidRPr="00E2334B" w:rsidRDefault="00272F6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E2334B" w14:paraId="5D126BBF" w14:textId="77777777" w:rsidTr="000F714C">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413" w:type="dxa"/>
          </w:tcPr>
          <w:p w14:paraId="3B2F6788" w14:textId="230D9323" w:rsidR="00014BE0" w:rsidRPr="00E2334B" w:rsidRDefault="00014BE0" w:rsidP="00E2334B">
            <w:pPr>
              <w:jc w:val="center"/>
              <w:rPr>
                <w:rFonts w:ascii="Gill Sans MT" w:hAnsi="Gill Sans MT"/>
              </w:rPr>
            </w:pPr>
            <w:r w:rsidRPr="00E2334B">
              <w:rPr>
                <w:rFonts w:ascii="Gill Sans MT" w:hAnsi="Gill Sans MT"/>
              </w:rPr>
              <w:lastRenderedPageBreak/>
              <w:t>Theme</w:t>
            </w:r>
          </w:p>
        </w:tc>
        <w:tc>
          <w:tcPr>
            <w:tcW w:w="2351" w:type="dxa"/>
          </w:tcPr>
          <w:p w14:paraId="25F6D307" w14:textId="77777777" w:rsidR="00601242" w:rsidRDefault="00601242" w:rsidP="00601242">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5E178E">
              <w:rPr>
                <w:rFonts w:ascii="Gill Sans MT" w:hAnsi="Gill Sans MT"/>
                <w:b/>
              </w:rPr>
              <w:t>Coasts</w:t>
            </w:r>
            <w:r>
              <w:rPr>
                <w:rFonts w:ascii="Gill Sans MT" w:hAnsi="Gill Sans MT"/>
                <w:b/>
              </w:rPr>
              <w:t xml:space="preserve">  </w:t>
            </w:r>
          </w:p>
          <w:p w14:paraId="24A3A20D" w14:textId="398B0976" w:rsidR="00014BE0" w:rsidRPr="00E2334B" w:rsidRDefault="00014BE0" w:rsidP="00601242">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352" w:type="dxa"/>
          </w:tcPr>
          <w:p w14:paraId="348C97CD" w14:textId="1420E3C8" w:rsidR="00014BE0" w:rsidRPr="00E2334B" w:rsidRDefault="00601242"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178E">
              <w:rPr>
                <w:rFonts w:ascii="Gill Sans MT" w:hAnsi="Gill Sans MT"/>
                <w:b/>
              </w:rPr>
              <w:t>1066</w:t>
            </w:r>
          </w:p>
        </w:tc>
        <w:tc>
          <w:tcPr>
            <w:tcW w:w="2351" w:type="dxa"/>
          </w:tcPr>
          <w:p w14:paraId="10A86D77" w14:textId="1BF458EB" w:rsidR="00014BE0" w:rsidRPr="00E2334B" w:rsidRDefault="00601242"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178E">
              <w:rPr>
                <w:rFonts w:ascii="Gill Sans MT" w:hAnsi="Gill Sans MT"/>
                <w:b/>
              </w:rPr>
              <w:t>Romans</w:t>
            </w:r>
          </w:p>
        </w:tc>
        <w:tc>
          <w:tcPr>
            <w:tcW w:w="2301" w:type="dxa"/>
          </w:tcPr>
          <w:p w14:paraId="287C277A" w14:textId="5A3763AC" w:rsidR="00014BE0" w:rsidRPr="00E2334B" w:rsidRDefault="00601242"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178E">
              <w:rPr>
                <w:rFonts w:ascii="Gill Sans MT" w:hAnsi="Gill Sans MT"/>
                <w:b/>
              </w:rPr>
              <w:t>Energy</w:t>
            </w:r>
          </w:p>
        </w:tc>
        <w:tc>
          <w:tcPr>
            <w:tcW w:w="2402" w:type="dxa"/>
          </w:tcPr>
          <w:p w14:paraId="3E034478" w14:textId="2BF15D51" w:rsidR="00014BE0" w:rsidRPr="00E2334B" w:rsidRDefault="00601242"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5E178E">
              <w:rPr>
                <w:rFonts w:ascii="Gill Sans MT" w:hAnsi="Gill Sans MT"/>
                <w:b/>
              </w:rPr>
              <w:t>Light it Up</w:t>
            </w:r>
          </w:p>
        </w:tc>
        <w:tc>
          <w:tcPr>
            <w:tcW w:w="2352" w:type="dxa"/>
          </w:tcPr>
          <w:p w14:paraId="1E667E92" w14:textId="4B8F3945" w:rsidR="00014BE0" w:rsidRPr="00601242" w:rsidRDefault="00601242" w:rsidP="00E2334B">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rPr>
            </w:pPr>
            <w:r w:rsidRPr="00601242">
              <w:rPr>
                <w:rFonts w:ascii="Gill Sans MT" w:hAnsi="Gill Sans MT"/>
                <w:b/>
              </w:rPr>
              <w:t>Spain</w:t>
            </w:r>
          </w:p>
        </w:tc>
      </w:tr>
      <w:tr w:rsidR="0031578E" w14:paraId="4E07D19C" w14:textId="77777777" w:rsidTr="000F714C">
        <w:trPr>
          <w:trHeight w:val="2171"/>
        </w:trPr>
        <w:tc>
          <w:tcPr>
            <w:cnfStyle w:val="001000000000" w:firstRow="0" w:lastRow="0" w:firstColumn="1" w:lastColumn="0" w:oddVBand="0" w:evenVBand="0" w:oddHBand="0" w:evenHBand="0" w:firstRowFirstColumn="0" w:firstRowLastColumn="0" w:lastRowFirstColumn="0" w:lastRowLastColumn="0"/>
            <w:tcW w:w="1413" w:type="dxa"/>
          </w:tcPr>
          <w:p w14:paraId="26BC6DE2" w14:textId="77777777" w:rsidR="00014BE0" w:rsidRPr="00E2334B" w:rsidRDefault="00014BE0" w:rsidP="00E2334B">
            <w:pPr>
              <w:jc w:val="center"/>
              <w:rPr>
                <w:rFonts w:ascii="Gill Sans MT" w:hAnsi="Gill Sans MT"/>
              </w:rPr>
            </w:pPr>
            <w:r w:rsidRPr="00E2334B">
              <w:rPr>
                <w:rFonts w:ascii="Gill Sans MT" w:hAnsi="Gill Sans MT"/>
              </w:rPr>
              <w:t xml:space="preserve">Other </w:t>
            </w:r>
            <w:r w:rsidR="00BC4F21" w:rsidRPr="00E2334B">
              <w:rPr>
                <w:rFonts w:ascii="Gill Sans MT" w:hAnsi="Gill Sans MT"/>
              </w:rPr>
              <w:t xml:space="preserve">theme </w:t>
            </w:r>
            <w:r w:rsidRPr="00E2334B">
              <w:rPr>
                <w:rFonts w:ascii="Gill Sans MT" w:hAnsi="Gill Sans MT"/>
              </w:rPr>
              <w:t>Linked Texts</w:t>
            </w:r>
            <w:r w:rsidR="005E0EA5" w:rsidRPr="00E2334B">
              <w:rPr>
                <w:rFonts w:ascii="Gill Sans MT" w:hAnsi="Gill Sans MT"/>
              </w:rPr>
              <w:t>/images/video to use as extracts</w:t>
            </w:r>
          </w:p>
        </w:tc>
        <w:tc>
          <w:tcPr>
            <w:tcW w:w="2351" w:type="dxa"/>
          </w:tcPr>
          <w:p w14:paraId="6A6DF8AF" w14:textId="701ABE8A" w:rsidR="00014BE0" w:rsidRDefault="00601242"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Flotsam</w:t>
            </w:r>
            <w:r w:rsidR="00CE747F">
              <w:rPr>
                <w:rFonts w:ascii="Gill Sans MT" w:hAnsi="Gill Sans MT"/>
              </w:rPr>
              <w:t xml:space="preserve"> </w:t>
            </w:r>
            <w:r w:rsidR="007717D3">
              <w:rPr>
                <w:rFonts w:ascii="Gill Sans MT" w:hAnsi="Gill Sans MT"/>
              </w:rPr>
              <w:t>(Geography)</w:t>
            </w:r>
            <w:r w:rsidR="00F12073">
              <w:rPr>
                <w:rFonts w:ascii="Gill Sans MT" w:hAnsi="Gill Sans MT"/>
              </w:rPr>
              <w:t xml:space="preserve"> </w:t>
            </w:r>
            <w:r w:rsidR="00ED5846">
              <w:rPr>
                <w:rFonts w:ascii="Gill Sans MT" w:hAnsi="Gill Sans MT"/>
              </w:rPr>
              <w:t xml:space="preserve"> </w:t>
            </w:r>
          </w:p>
          <w:p w14:paraId="4D0CB828" w14:textId="5830CFD0" w:rsidR="00ED5846" w:rsidRDefault="00ED584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The Secret of </w:t>
            </w:r>
            <w:proofErr w:type="spellStart"/>
            <w:r>
              <w:rPr>
                <w:rFonts w:ascii="Gill Sans MT" w:hAnsi="Gill Sans MT"/>
              </w:rPr>
              <w:t>Spiggy</w:t>
            </w:r>
            <w:proofErr w:type="spellEnd"/>
            <w:r>
              <w:rPr>
                <w:rFonts w:ascii="Gill Sans MT" w:hAnsi="Gill Sans MT"/>
              </w:rPr>
              <w:t xml:space="preserve"> Holes (Geography/Action and adventure)</w:t>
            </w:r>
          </w:p>
          <w:p w14:paraId="39950DC9" w14:textId="4DCFBB61" w:rsidR="00F12073" w:rsidRDefault="00F12073"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355450A8" w14:textId="669CFDAB" w:rsidR="00F12073" w:rsidRDefault="00F12073"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This book explores what gets washed on to shores over time. A young boy discovers a camera one day and so this text will enable children to explore </w:t>
            </w:r>
            <w:r w:rsidR="00D25ED7">
              <w:rPr>
                <w:rFonts w:ascii="Gill Sans MT" w:hAnsi="Gill Sans MT"/>
              </w:rPr>
              <w:t>the features of a beach and the different plants and animals found on a beach and underwater</w:t>
            </w:r>
            <w:r w:rsidR="001D0850">
              <w:rPr>
                <w:rFonts w:ascii="Gill Sans MT" w:hAnsi="Gill Sans MT"/>
              </w:rPr>
              <w:t>.</w:t>
            </w:r>
            <w:r w:rsidR="00D25ED7">
              <w:rPr>
                <w:rFonts w:ascii="Gill Sans MT" w:hAnsi="Gill Sans MT"/>
              </w:rPr>
              <w:t xml:space="preserve"> </w:t>
            </w:r>
          </w:p>
          <w:p w14:paraId="0C1B9BEC" w14:textId="50B10C94" w:rsidR="00D25ED7" w:rsidRDefault="00D25ED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33086272" w14:textId="62B1EB46" w:rsidR="00843194" w:rsidRDefault="00D25ED7" w:rsidP="00ED496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The Secret of </w:t>
            </w:r>
            <w:proofErr w:type="spellStart"/>
            <w:r>
              <w:rPr>
                <w:rFonts w:ascii="Gill Sans MT" w:hAnsi="Gill Sans MT"/>
              </w:rPr>
              <w:t>Spiggy</w:t>
            </w:r>
            <w:proofErr w:type="spellEnd"/>
            <w:r>
              <w:rPr>
                <w:rFonts w:ascii="Gill Sans MT" w:hAnsi="Gill Sans MT"/>
              </w:rPr>
              <w:t xml:space="preserve"> Holes follows children who explore the seaside on a regular basis and so children will learn about the features of a beach through this text.</w:t>
            </w:r>
            <w:r w:rsidR="002E76DD">
              <w:rPr>
                <w:rFonts w:ascii="Gill Sans MT" w:hAnsi="Gill Sans MT"/>
              </w:rPr>
              <w:t xml:space="preserve"> </w:t>
            </w:r>
          </w:p>
          <w:p w14:paraId="5E9BD909" w14:textId="49C28751" w:rsidR="002E76DD" w:rsidRDefault="002E76DD" w:rsidP="00ED496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46CE1108" w14:textId="3FB33916" w:rsidR="002E76DD" w:rsidRDefault="002E76DD" w:rsidP="00ED496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Examples of non-chronological reports based on animals.</w:t>
            </w:r>
          </w:p>
          <w:p w14:paraId="3F9C2ED1" w14:textId="1A3955B9" w:rsidR="00843194" w:rsidRPr="00E2334B" w:rsidRDefault="00843194"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tc>
        <w:tc>
          <w:tcPr>
            <w:tcW w:w="2352" w:type="dxa"/>
          </w:tcPr>
          <w:p w14:paraId="58FAD272" w14:textId="58DDB5B1" w:rsidR="005E0EA5" w:rsidRDefault="00A5334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1066 I Was There…</w:t>
            </w:r>
            <w:r w:rsidR="007717D3">
              <w:rPr>
                <w:rFonts w:ascii="Gill Sans MT" w:hAnsi="Gill Sans MT"/>
              </w:rPr>
              <w:t>(History</w:t>
            </w:r>
            <w:r w:rsidR="006B306E">
              <w:rPr>
                <w:rFonts w:ascii="Gill Sans MT" w:hAnsi="Gill Sans MT"/>
              </w:rPr>
              <w:t>/Information</w:t>
            </w:r>
            <w:r w:rsidR="007717D3">
              <w:rPr>
                <w:rFonts w:ascii="Gill Sans MT" w:hAnsi="Gill Sans MT"/>
              </w:rPr>
              <w:t>)</w:t>
            </w:r>
            <w:r w:rsidR="004418DE">
              <w:rPr>
                <w:rFonts w:ascii="Gill Sans MT" w:hAnsi="Gill Sans MT"/>
              </w:rPr>
              <w:t xml:space="preserve"> </w:t>
            </w:r>
            <w:r w:rsidR="001D0850">
              <w:rPr>
                <w:rFonts w:ascii="Gill Sans MT" w:hAnsi="Gill Sans MT"/>
              </w:rPr>
              <w:t xml:space="preserve"> </w:t>
            </w:r>
          </w:p>
          <w:p w14:paraId="4C902C87" w14:textId="43210585"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64DDA01F" w14:textId="7EA011D5"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This text will enable children to imagine that they were there at The Battle of Hastings. It is an exciting book that will teach children what an invasion is.</w:t>
            </w:r>
          </w:p>
          <w:p w14:paraId="063BD1AB" w14:textId="77777777"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176ACDB1" w14:textId="6591371A" w:rsidR="004418DE" w:rsidRPr="00E2334B"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Information – History guides</w:t>
            </w:r>
          </w:p>
        </w:tc>
        <w:tc>
          <w:tcPr>
            <w:tcW w:w="2351" w:type="dxa"/>
          </w:tcPr>
          <w:p w14:paraId="05887434" w14:textId="365EB3ED" w:rsidR="00E8331C" w:rsidRDefault="00EE6F77"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The Diary of </w:t>
            </w:r>
            <w:proofErr w:type="spellStart"/>
            <w:r>
              <w:rPr>
                <w:rFonts w:ascii="Gill Sans MT" w:hAnsi="Gill Sans MT"/>
              </w:rPr>
              <w:t>Dorkius</w:t>
            </w:r>
            <w:proofErr w:type="spellEnd"/>
            <w:r>
              <w:rPr>
                <w:rFonts w:ascii="Gill Sans MT" w:hAnsi="Gill Sans MT"/>
              </w:rPr>
              <w:t xml:space="preserve"> Maximus </w:t>
            </w:r>
            <w:r w:rsidR="007717D3">
              <w:rPr>
                <w:rFonts w:ascii="Gill Sans MT" w:hAnsi="Gill Sans MT"/>
              </w:rPr>
              <w:t>(History</w:t>
            </w:r>
            <w:r w:rsidR="007968AD">
              <w:rPr>
                <w:rFonts w:ascii="Gill Sans MT" w:hAnsi="Gill Sans MT"/>
              </w:rPr>
              <w:t>/Recount</w:t>
            </w:r>
            <w:r w:rsidR="007717D3">
              <w:rPr>
                <w:rFonts w:ascii="Gill Sans MT" w:hAnsi="Gill Sans MT"/>
              </w:rPr>
              <w:t>)</w:t>
            </w:r>
            <w:r w:rsidR="006B7E53">
              <w:rPr>
                <w:rFonts w:ascii="Gill Sans MT" w:hAnsi="Gill Sans MT"/>
              </w:rPr>
              <w:t xml:space="preserve"> </w:t>
            </w:r>
          </w:p>
          <w:p w14:paraId="6A295460" w14:textId="6724879A" w:rsidR="006B7E53" w:rsidRDefault="006B7E53"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Romans on the Rampage (History</w:t>
            </w:r>
            <w:r w:rsidR="004418DE">
              <w:rPr>
                <w:rFonts w:ascii="Gill Sans MT" w:hAnsi="Gill Sans MT"/>
              </w:rPr>
              <w:t>/Poetry</w:t>
            </w:r>
            <w:r>
              <w:rPr>
                <w:rFonts w:ascii="Gill Sans MT" w:hAnsi="Gill Sans MT"/>
              </w:rPr>
              <w:t>)</w:t>
            </w:r>
          </w:p>
          <w:p w14:paraId="39AE9882" w14:textId="77777777" w:rsidR="00EE6F77"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5A5F5EAB" w14:textId="77777777"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 story about a young boy who grows up in Ancient Rome and so children will be able to see what everyday life was like for children their age. </w:t>
            </w:r>
          </w:p>
          <w:p w14:paraId="1A8E6BB4" w14:textId="77777777"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67FE5C4A" w14:textId="3F35A174" w:rsidR="001D0850" w:rsidRPr="00E2334B"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Romans on the Rampage follows another young boy who dreams of being a chariot racer. Children will have further insight in to what Romans did for pleasure.</w:t>
            </w:r>
          </w:p>
        </w:tc>
        <w:tc>
          <w:tcPr>
            <w:tcW w:w="2301" w:type="dxa"/>
          </w:tcPr>
          <w:p w14:paraId="2777684C" w14:textId="77777777" w:rsidR="00014BE0" w:rsidRDefault="00E03C36"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The Boy Who Harnessed the Wind</w:t>
            </w:r>
            <w:r w:rsidR="007717D3">
              <w:rPr>
                <w:rFonts w:ascii="Gill Sans MT" w:hAnsi="Gill Sans MT"/>
              </w:rPr>
              <w:t xml:space="preserve"> (Science</w:t>
            </w:r>
            <w:r w:rsidR="0066210E">
              <w:rPr>
                <w:rFonts w:ascii="Gill Sans MT" w:hAnsi="Gill Sans MT"/>
              </w:rPr>
              <w:t>/Instructions and Explanation</w:t>
            </w:r>
            <w:r w:rsidR="007717D3">
              <w:rPr>
                <w:rFonts w:ascii="Gill Sans MT" w:hAnsi="Gill Sans MT"/>
              </w:rPr>
              <w:t>)</w:t>
            </w:r>
            <w:r w:rsidR="004418DE">
              <w:rPr>
                <w:rFonts w:ascii="Gill Sans MT" w:hAnsi="Gill Sans MT"/>
              </w:rPr>
              <w:t xml:space="preserve"> </w:t>
            </w:r>
          </w:p>
          <w:p w14:paraId="0AE9B1DC" w14:textId="4910B08E"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r w:rsidR="001D0850">
              <w:rPr>
                <w:rFonts w:ascii="Gill Sans MT" w:hAnsi="Gill Sans MT"/>
              </w:rPr>
              <w:t xml:space="preserve"> </w:t>
            </w:r>
          </w:p>
          <w:p w14:paraId="20521327" w14:textId="01E6BC23"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William is born to a poor family in Africa. They cannot afford to feed or educate him and as he sees the village around him suffer as the result of a drought he decides to build a windmill. This book goes through the design and make process for children and shows the impact of such an invention. </w:t>
            </w:r>
          </w:p>
          <w:p w14:paraId="0BCC3833" w14:textId="77777777"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p>
          <w:p w14:paraId="2427620B" w14:textId="6077B88C" w:rsidR="004418DE" w:rsidRPr="00E2334B"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Instruction – Example instructions</w:t>
            </w:r>
          </w:p>
        </w:tc>
        <w:tc>
          <w:tcPr>
            <w:tcW w:w="2402" w:type="dxa"/>
          </w:tcPr>
          <w:p w14:paraId="660332D2" w14:textId="48A98E16" w:rsidR="00014BE0" w:rsidRDefault="00F836E9"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Oscar and the Bird: A Book About Electricity (Science/Explanation)</w:t>
            </w:r>
            <w:r w:rsidR="004418DE">
              <w:rPr>
                <w:rFonts w:ascii="Gill Sans MT" w:hAnsi="Gill Sans MT"/>
              </w:rPr>
              <w:t xml:space="preserve"> </w:t>
            </w:r>
            <w:r w:rsidR="001D0850">
              <w:rPr>
                <w:rFonts w:ascii="Gill Sans MT" w:hAnsi="Gill Sans MT"/>
              </w:rPr>
              <w:t xml:space="preserve"> </w:t>
            </w:r>
          </w:p>
          <w:p w14:paraId="2BBCC6A9" w14:textId="0F589D62"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559A5F1D" w14:textId="62BE85FD"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This book poses questions about electricity which are similar to the questions a child would come up with. A bird answers the questions with detailed responses and practical examples.</w:t>
            </w:r>
          </w:p>
          <w:p w14:paraId="68F28AC7" w14:textId="77777777"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15E90DB3" w14:textId="63CBECD4" w:rsidR="004418DE" w:rsidRPr="00E2334B"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Explanation – Example explanations</w:t>
            </w:r>
          </w:p>
        </w:tc>
        <w:tc>
          <w:tcPr>
            <w:tcW w:w="2352" w:type="dxa"/>
          </w:tcPr>
          <w:p w14:paraId="6673FF29" w14:textId="5A2B52E5" w:rsidR="00014BE0" w:rsidRDefault="007717D3"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Lola’s Fandango (Music</w:t>
            </w:r>
            <w:r w:rsidR="00026921">
              <w:rPr>
                <w:rFonts w:ascii="Gill Sans MT" w:hAnsi="Gill Sans MT"/>
              </w:rPr>
              <w:t>/Information</w:t>
            </w:r>
            <w:r>
              <w:rPr>
                <w:rFonts w:ascii="Gill Sans MT" w:hAnsi="Gill Sans MT"/>
              </w:rPr>
              <w:t>)</w:t>
            </w:r>
            <w:r w:rsidR="00CB6D82">
              <w:rPr>
                <w:rFonts w:ascii="Gill Sans MT" w:hAnsi="Gill Sans MT"/>
              </w:rPr>
              <w:t xml:space="preserve"> </w:t>
            </w:r>
          </w:p>
          <w:p w14:paraId="69256DA3" w14:textId="7067FA84" w:rsidR="00CB6D82" w:rsidRDefault="00CB6D82"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Picasso’s Trousers (Art</w:t>
            </w:r>
            <w:r w:rsidR="006B306E">
              <w:rPr>
                <w:rFonts w:ascii="Gill Sans MT" w:hAnsi="Gill Sans MT"/>
              </w:rPr>
              <w:t>/Non-chronological report</w:t>
            </w:r>
            <w:r>
              <w:rPr>
                <w:rFonts w:ascii="Gill Sans MT" w:hAnsi="Gill Sans MT"/>
              </w:rPr>
              <w:t>)</w:t>
            </w:r>
            <w:r w:rsidR="004418DE">
              <w:rPr>
                <w:rFonts w:ascii="Gill Sans MT" w:hAnsi="Gill Sans MT"/>
              </w:rPr>
              <w:t xml:space="preserve"> </w:t>
            </w:r>
            <w:r w:rsidR="001D0850">
              <w:rPr>
                <w:rFonts w:ascii="Gill Sans MT" w:hAnsi="Gill Sans MT"/>
              </w:rPr>
              <w:t xml:space="preserve"> </w:t>
            </w:r>
          </w:p>
          <w:p w14:paraId="60027CDB" w14:textId="01FB6309"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2412FF1A" w14:textId="4F81B436"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Lola is a young Spanish girl in awe of her sister. As well as giving an insight in to Spanish dance and culture, this book will also teach children to appreciate their own God-given talents. The illustrations are also collage-style paintings which will inform some art work. </w:t>
            </w:r>
          </w:p>
          <w:p w14:paraId="3DEB5C80" w14:textId="3AD7E876"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07FDC1F3" w14:textId="0C2911B9" w:rsidR="001D0850" w:rsidRDefault="001D0850"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In Picasso’s Trousers, Picasso is frowned upon for being different yet he continues to be himself. This books tells of how Picasso could paint and make sculptures and so this will also inform art work.</w:t>
            </w:r>
          </w:p>
          <w:p w14:paraId="3831DBCF" w14:textId="77777777" w:rsidR="004418DE"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 </w:t>
            </w:r>
          </w:p>
          <w:p w14:paraId="28BF4D5E" w14:textId="28B58A1B" w:rsidR="004418DE" w:rsidRPr="00E2334B" w:rsidRDefault="004418DE" w:rsidP="00E2334B">
            <w:pPr>
              <w:jc w:val="cente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Non-chronological Reports – Example Non-chronological reports</w:t>
            </w:r>
          </w:p>
        </w:tc>
      </w:tr>
    </w:tbl>
    <w:p w14:paraId="1D012BEF" w14:textId="3D7ED1BD" w:rsidR="00FD7DB7" w:rsidRDefault="00B67C1E"/>
    <w:p w14:paraId="21CEA482" w14:textId="1AA836D3" w:rsidR="007968AD" w:rsidRDefault="007968AD"/>
    <w:sectPr w:rsidR="007968AD" w:rsidSect="00D638B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BE"/>
    <w:rsid w:val="00014BE0"/>
    <w:rsid w:val="000160D0"/>
    <w:rsid w:val="00026921"/>
    <w:rsid w:val="00065742"/>
    <w:rsid w:val="00091712"/>
    <w:rsid w:val="000F366E"/>
    <w:rsid w:val="000F714C"/>
    <w:rsid w:val="001D0850"/>
    <w:rsid w:val="00262B6E"/>
    <w:rsid w:val="00272F67"/>
    <w:rsid w:val="002B4816"/>
    <w:rsid w:val="002B6D8A"/>
    <w:rsid w:val="002E76DD"/>
    <w:rsid w:val="003066A3"/>
    <w:rsid w:val="0031578E"/>
    <w:rsid w:val="00327133"/>
    <w:rsid w:val="00384DF0"/>
    <w:rsid w:val="003958B1"/>
    <w:rsid w:val="003F20BA"/>
    <w:rsid w:val="004418DE"/>
    <w:rsid w:val="00496470"/>
    <w:rsid w:val="0049715E"/>
    <w:rsid w:val="004A26F0"/>
    <w:rsid w:val="004F7A46"/>
    <w:rsid w:val="00513FB4"/>
    <w:rsid w:val="005C70A8"/>
    <w:rsid w:val="005E0EA5"/>
    <w:rsid w:val="005E178E"/>
    <w:rsid w:val="00601242"/>
    <w:rsid w:val="0066210E"/>
    <w:rsid w:val="00674676"/>
    <w:rsid w:val="006A16C2"/>
    <w:rsid w:val="006B306E"/>
    <w:rsid w:val="006B7E53"/>
    <w:rsid w:val="006E0BA5"/>
    <w:rsid w:val="007465C1"/>
    <w:rsid w:val="007717D3"/>
    <w:rsid w:val="0078281D"/>
    <w:rsid w:val="007968AD"/>
    <w:rsid w:val="00843194"/>
    <w:rsid w:val="008858C6"/>
    <w:rsid w:val="008A3B44"/>
    <w:rsid w:val="00955B2A"/>
    <w:rsid w:val="009624B3"/>
    <w:rsid w:val="009B3F64"/>
    <w:rsid w:val="00A53346"/>
    <w:rsid w:val="00B04FF2"/>
    <w:rsid w:val="00B67C1E"/>
    <w:rsid w:val="00B67F5F"/>
    <w:rsid w:val="00BB4A20"/>
    <w:rsid w:val="00BC4F21"/>
    <w:rsid w:val="00BD2EC9"/>
    <w:rsid w:val="00BF1A53"/>
    <w:rsid w:val="00CB6D82"/>
    <w:rsid w:val="00CD7AD4"/>
    <w:rsid w:val="00CE747F"/>
    <w:rsid w:val="00D25ED7"/>
    <w:rsid w:val="00D638BE"/>
    <w:rsid w:val="00E03C36"/>
    <w:rsid w:val="00E2334B"/>
    <w:rsid w:val="00E8331C"/>
    <w:rsid w:val="00ED496B"/>
    <w:rsid w:val="00ED5846"/>
    <w:rsid w:val="00EE6F77"/>
    <w:rsid w:val="00EF7B5B"/>
    <w:rsid w:val="00F12073"/>
    <w:rsid w:val="00F64158"/>
    <w:rsid w:val="00F647D6"/>
    <w:rsid w:val="00F8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8FF7"/>
  <w15:chartTrackingRefBased/>
  <w15:docId w15:val="{8753AC6E-598C-46AA-BCC2-123A060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858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E233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D44F385920B4182285129055B4301" ma:contentTypeVersion="6" ma:contentTypeDescription="Create a new document." ma:contentTypeScope="" ma:versionID="c874f45f0667a5e49f91cbf593b12a08">
  <xsd:schema xmlns:xsd="http://www.w3.org/2001/XMLSchema" xmlns:xs="http://www.w3.org/2001/XMLSchema" xmlns:p="http://schemas.microsoft.com/office/2006/metadata/properties" xmlns:ns2="0e3f404f-535c-4df0-aaa0-898716509eaa" xmlns:ns3="21982dca-3b7d-4279-966c-395362a89998" targetNamespace="http://schemas.microsoft.com/office/2006/metadata/properties" ma:root="true" ma:fieldsID="272d7b9a29a66b79038bac9c9b67e0aa" ns2:_="" ns3:_="">
    <xsd:import namespace="0e3f404f-535c-4df0-aaa0-898716509eaa"/>
    <xsd:import namespace="21982dca-3b7d-4279-966c-395362a899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f404f-535c-4df0-aaa0-898716509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82dca-3b7d-4279-966c-395362a899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e3f404f-535c-4df0-aaa0-898716509eaa">
      <UserInfo>
        <DisplayName>Anthony Brown</DisplayName>
        <AccountId>200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9B16C-583C-4595-8CC9-CBC7D8241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f404f-535c-4df0-aaa0-898716509eaa"/>
    <ds:schemaRef ds:uri="21982dca-3b7d-4279-966c-395362a89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7584C-7E49-4112-AC6F-7FB2D1CA0381}">
  <ds:schemaRefs>
    <ds:schemaRef ds:uri="http://purl.org/dc/terms/"/>
    <ds:schemaRef ds:uri="http://purl.org/dc/elements/1.1/"/>
    <ds:schemaRef ds:uri="0e3f404f-535c-4df0-aaa0-898716509eaa"/>
    <ds:schemaRef ds:uri="21982dca-3b7d-4279-966c-395362a89998"/>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1029290-2080-4876-BB4D-CCB76897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Brown</dc:creator>
  <cp:keywords/>
  <dc:description/>
  <cp:lastModifiedBy>Anthony Brown</cp:lastModifiedBy>
  <cp:revision>2</cp:revision>
  <cp:lastPrinted>2020-06-24T14:36:00Z</cp:lastPrinted>
  <dcterms:created xsi:type="dcterms:W3CDTF">2020-07-01T12:36:00Z</dcterms:created>
  <dcterms:modified xsi:type="dcterms:W3CDTF">2020-07-01T12:36:00Z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0x01010065CD44F385920B4182285129055B4301</vt:lpwstr>
  </property>
</Properties>
</file>